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40"/>
          <w:szCs w:val="32"/>
        </w:rPr>
        <w:t>2021年城区选调教师职位表</w:t>
      </w:r>
    </w:p>
    <w:tbl>
      <w:tblPr>
        <w:tblStyle w:val="2"/>
        <w:tblW w:w="9686" w:type="dxa"/>
        <w:tblInd w:w="-6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547"/>
        <w:gridCol w:w="548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485"/>
        <w:gridCol w:w="722"/>
        <w:gridCol w:w="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学科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思品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一小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潢川县马祖常学校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（中学）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潢川县马祖常学校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（小学）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潢川县逸夫小学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潢川县第七小学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潢川县第三小学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潢川县第五小学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特校（小学）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弋阳中心校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春申中心校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定城中心校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潢川县第三中学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实验中学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（小学部）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实验中学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（中学部）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潢川县第四中学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（中学部）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潢川县第四中学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（小学部）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潢川县春申中学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（高中部）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潢川县春申中学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（初中部）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一中高中部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职业中专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       计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7EB84"/>
    <w:rsid w:val="70043E23"/>
    <w:rsid w:val="FFD7E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2021-07-16T16:50:00Z</dcterms:created>
  <dc:creator>guest</dc:creator>
  <cp:lastModifiedBy>无忧</cp:lastModifiedBy>
  <dcterms:modified xsi:type="dcterms:W3CDTF">2021-07-17T03:24:56Z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D0E36FAC59364EF788763A396BFB6427</vt:lpwstr>
  </property>
</Properties>
</file>